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60"/>
      </w:pPr>
      <w:r>
        <w:rPr>
          <w:b/>
          <w:bCs/>
          <w:sz w:val="36"/>
          <w:szCs w:val="36"/>
        </w:rPr>
        <w:t xml:space="preserve">Businessowners Policy (BOP) — Prospect Intake Form</w:t>
      </w:r>
    </w:p>
    <w:p>
      <w:pPr>
        <w:spacing w:after="160" w:before="300"/>
      </w:pPr>
      <w:r>
        <w:rPr>
          <w:b/>
          <w:bCs/>
          <w:color w:val="1F4E78"/>
          <w:sz w:val="26"/>
          <w:szCs w:val="26"/>
        </w:rPr>
        <w:t xml:space="preserve">Business Snapshot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3440"/>
        <w:gridCol w:w="1600"/>
        <w:gridCol w:w="3440"/>
      </w:tblGrid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Business Name: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DBA (if different):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Business/Office Address: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City / State / ZIP: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Mailing Address (if different):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City / State / ZIP: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Contact Name: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Phone: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Email: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Entity Type (LLC, Corp, Sole Prop, etc.):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Years in Business: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Annual Revenue (approx.):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Federal EIN: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Website (if any):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p>
      <w:pPr>
        <w:spacing w:after="160" w:before="300"/>
      </w:pPr>
      <w:r>
        <w:rPr>
          <w:b/>
          <w:bCs/>
          <w:color w:val="1F4E78"/>
          <w:sz w:val="26"/>
          <w:szCs w:val="26"/>
        </w:rPr>
        <w:t xml:space="preserve">Operations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0"/>
        <w:gridCol w:w="3880"/>
      </w:tblGrid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Describe Business Operations / Products / Services: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Are Operations Conducted at This Location Only? (Y/N — if no, list other locations):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Any Subcontracted Work Performed or Hired Out? (Y/N — describe):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Total Number of Employees (Full-Time / Part-Time):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Total Annual Payroll: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p>
      <w:pPr>
        <w:spacing w:after="160" w:before="300"/>
      </w:pPr>
      <w:r>
        <w:rPr>
          <w:b/>
          <w:bCs/>
          <w:color w:val="1F4E78"/>
          <w:sz w:val="26"/>
          <w:szCs w:val="26"/>
        </w:rPr>
        <w:t xml:space="preserve">Building &amp; Property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0"/>
        <w:gridCol w:w="3880"/>
      </w:tblGrid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Building Owned or Leased?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Year Building Was Built: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Square Footage (Building / Occupied Space):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Construction Type (Frame, Masonry, Fire-Resistive, etc.):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Roof Type &amp; Year Roof Was Last Replaced: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Plumbing — Year Last Updated: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Electrical — Year Last Updated (Amps/Panel Type if known):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HVAC — Year Last Updated: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Sprinklered? (Y/N):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Alarm System (Burglar / Fire — Central Station Monitored?):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Building Replacement Cost (if known):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p>
      <w:pPr>
        <w:spacing w:after="160" w:before="300"/>
      </w:pPr>
      <w:r>
        <w:rPr>
          <w:b/>
          <w:bCs/>
          <w:color w:val="1F4E78"/>
          <w:sz w:val="26"/>
          <w:szCs w:val="26"/>
        </w:rPr>
        <w:t xml:space="preserve">Business Personal Property &amp; Contents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0"/>
        <w:gridCol w:w="3880"/>
      </w:tblGrid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Business Personal Property Value (furniture, fixtures, equipment):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Inventory/Stock on Hand (approx. value):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Any Property of Others in Your Care, Custody, or Control? (describe):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p>
      <w:pPr>
        <w:spacing w:after="160" w:before="300"/>
      </w:pPr>
      <w:r>
        <w:rPr>
          <w:b/>
          <w:bCs/>
          <w:color w:val="1F4E78"/>
          <w:sz w:val="26"/>
          <w:szCs w:val="26"/>
        </w:rPr>
        <w:t xml:space="preserve">Business Income / Interruption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0"/>
        <w:gridCol w:w="3880"/>
      </w:tblGrid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Estimated Monthly Gross Income: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Desired Business Income Coverage Period (e.g., 12 mo.):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Extra Expense Coverage Desired? (Y/N):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p>
      <w:pPr>
        <w:spacing w:after="160" w:before="300"/>
      </w:pPr>
      <w:r>
        <w:rPr>
          <w:b/>
          <w:bCs/>
          <w:color w:val="1F4E78"/>
          <w:sz w:val="26"/>
          <w:szCs w:val="26"/>
        </w:rPr>
        <w:t xml:space="preserve">Equipment Breakdown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0"/>
        <w:gridCol w:w="3880"/>
      </w:tblGrid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Equipment Breakdown Coverage Desired? (Y/N):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Key Equipment to Cover (HVAC, refrigeration, machinery, etc.):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p>
      <w:pPr>
        <w:spacing w:after="160" w:before="300"/>
      </w:pPr>
      <w:r>
        <w:rPr>
          <w:b/>
          <w:bCs/>
          <w:color w:val="1F4E78"/>
          <w:sz w:val="26"/>
          <w:szCs w:val="26"/>
        </w:rPr>
        <w:t xml:space="preserve">Liability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0"/>
        <w:gridCol w:w="3880"/>
      </w:tblGrid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Desired General Liability Limits (if known):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Any Liquor Liability Exposure? (Y/N):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Any Products or Completed Operations Exposure? (describe):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Professional Services Performed? (Y/N — may require separate E&amp;O):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p>
      <w:pPr>
        <w:spacing w:after="160" w:before="300"/>
      </w:pPr>
      <w:r>
        <w:rPr>
          <w:b/>
          <w:bCs/>
          <w:color w:val="1F4E78"/>
          <w:sz w:val="26"/>
          <w:szCs w:val="26"/>
        </w:rPr>
        <w:t xml:space="preserve">Loss History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0"/>
        <w:gridCol w:w="3880"/>
      </w:tblGrid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Any Property or Liability Claims in the Past 5 Years? (Y/N — describe):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Current/Prior Carrier &amp; Expiring Premium (if known):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Requested Effective Date: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2026-08-25T23:16:08.320Z</dcterms:created>
  <dcterms:modified xsi:type="dcterms:W3CDTF">2026-08-25T23:16:08.320Z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